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7469" w14:textId="155FA009" w:rsidR="00FC3015" w:rsidRPr="007F382B" w:rsidRDefault="009F225D" w:rsidP="00FC3015">
      <w:pPr>
        <w:pStyle w:val="Heading1"/>
        <w:rPr>
          <w:lang w:val="en-US"/>
        </w:rPr>
      </w:pPr>
      <w:r w:rsidRPr="007F382B">
        <w:rPr>
          <w:lang w:val="en-US"/>
        </w:rPr>
        <w:t xml:space="preserve">Preparing for your </w:t>
      </w:r>
      <w:r w:rsidR="007F382B">
        <w:rPr>
          <w:lang w:val="en-US"/>
        </w:rPr>
        <w:t xml:space="preserve">Ear Wax Clinic </w:t>
      </w:r>
      <w:r w:rsidRPr="007F382B">
        <w:rPr>
          <w:lang w:val="en-US"/>
        </w:rPr>
        <w:t xml:space="preserve">appointment </w:t>
      </w:r>
    </w:p>
    <w:p w14:paraId="54413C40" w14:textId="77777777" w:rsidR="00FC3015" w:rsidRPr="007F382B" w:rsidRDefault="00FC3015" w:rsidP="00FC3015">
      <w:pPr>
        <w:rPr>
          <w:lang w:val="en-US"/>
        </w:rPr>
      </w:pPr>
    </w:p>
    <w:p w14:paraId="72EB3F3E" w14:textId="51622C4D" w:rsidR="009F225D" w:rsidRDefault="009F225D" w:rsidP="00FC3015">
      <w:pPr>
        <w:rPr>
          <w:lang w:val="en-US"/>
        </w:rPr>
      </w:pPr>
      <w:r w:rsidRPr="007F382B">
        <w:rPr>
          <w:lang w:val="en-US"/>
        </w:rPr>
        <w:t>Thank you for booking your appointment at</w:t>
      </w:r>
      <w:r w:rsidR="007F382B">
        <w:rPr>
          <w:lang w:val="en-US"/>
        </w:rPr>
        <w:t xml:space="preserve"> the ENT North Ear Wax Clinic</w:t>
      </w:r>
      <w:r w:rsidRPr="007F382B">
        <w:rPr>
          <w:lang w:val="en-US"/>
        </w:rPr>
        <w:t>.</w:t>
      </w:r>
      <w:r>
        <w:rPr>
          <w:lang w:val="en-US"/>
        </w:rPr>
        <w:t xml:space="preserve"> </w:t>
      </w:r>
    </w:p>
    <w:p w14:paraId="7853245D" w14:textId="08E9DBAE" w:rsidR="009451AB" w:rsidRDefault="009F225D" w:rsidP="00FC3015">
      <w:pPr>
        <w:rPr>
          <w:lang w:val="en-US"/>
        </w:rPr>
      </w:pPr>
      <w:r>
        <w:rPr>
          <w:lang w:val="en-US"/>
        </w:rPr>
        <w:t>To make the most of your appointment</w:t>
      </w:r>
      <w:r w:rsidR="009451AB">
        <w:rPr>
          <w:lang w:val="en-US"/>
        </w:rPr>
        <w:t>,</w:t>
      </w:r>
      <w:r>
        <w:rPr>
          <w:lang w:val="en-US"/>
        </w:rPr>
        <w:t xml:space="preserve"> we strongly recommend using </w:t>
      </w:r>
      <w:r w:rsidR="00FC3015">
        <w:rPr>
          <w:lang w:val="en-US"/>
        </w:rPr>
        <w:t xml:space="preserve">4-6 drops of </w:t>
      </w:r>
      <w:r w:rsidR="009451AB">
        <w:rPr>
          <w:lang w:val="en-US"/>
        </w:rPr>
        <w:t>olive oil</w:t>
      </w:r>
      <w:r w:rsidR="00FC3015">
        <w:rPr>
          <w:lang w:val="en-US"/>
        </w:rPr>
        <w:t xml:space="preserve"> in the ears</w:t>
      </w:r>
      <w:r w:rsidR="009451AB">
        <w:rPr>
          <w:lang w:val="en-US"/>
        </w:rPr>
        <w:t>,</w:t>
      </w:r>
      <w:r>
        <w:rPr>
          <w:lang w:val="en-US"/>
        </w:rPr>
        <w:t xml:space="preserve"> for </w:t>
      </w:r>
      <w:r w:rsidR="00983057">
        <w:rPr>
          <w:lang w:val="en-US"/>
        </w:rPr>
        <w:t xml:space="preserve">at least </w:t>
      </w:r>
      <w:r>
        <w:rPr>
          <w:lang w:val="en-US"/>
        </w:rPr>
        <w:t xml:space="preserve">3 days prior to soften the wax blockage and lubricate the ear canal. </w:t>
      </w:r>
    </w:p>
    <w:p w14:paraId="4461158F" w14:textId="56952C79" w:rsidR="009F225D" w:rsidRDefault="009451AB" w:rsidP="00FC3015">
      <w:pPr>
        <w:rPr>
          <w:lang w:val="en-US"/>
        </w:rPr>
      </w:pPr>
      <w:r>
        <w:rPr>
          <w:lang w:val="en-US"/>
        </w:rPr>
        <w:t>When the ear wax has been softened, this can make the removal more comfortable for you. This also ensures the procedure is as quick as possible and more likely to removal all the wax blockage at the first appointment without the need to return for a second appointment.</w:t>
      </w:r>
    </w:p>
    <w:p w14:paraId="45405D96" w14:textId="70266D98" w:rsidR="009451AB" w:rsidRPr="009451AB" w:rsidRDefault="009451AB" w:rsidP="003C6BA1">
      <w:pPr>
        <w:rPr>
          <w:lang w:val="en-US"/>
        </w:rPr>
      </w:pPr>
      <w:r w:rsidRPr="003C6BA1">
        <w:rPr>
          <w:b/>
          <w:bCs/>
          <w:lang w:val="en-US"/>
        </w:rPr>
        <w:t>Do not apply any ear wax softening drops if</w:t>
      </w:r>
      <w:r w:rsidR="003C6BA1" w:rsidRPr="003C6BA1">
        <w:rPr>
          <w:b/>
          <w:bCs/>
          <w:lang w:val="en-US"/>
        </w:rPr>
        <w:t xml:space="preserve"> y</w:t>
      </w:r>
      <w:r w:rsidRPr="003C6BA1">
        <w:rPr>
          <w:b/>
          <w:bCs/>
          <w:lang w:val="en-US"/>
        </w:rPr>
        <w:t>ou have a hole in your ear drum</w:t>
      </w:r>
      <w:r w:rsidRPr="003C6BA1">
        <w:rPr>
          <w:lang w:val="en-US"/>
        </w:rPr>
        <w:t>, including grommets</w:t>
      </w:r>
      <w:r w:rsidR="003C6BA1">
        <w:rPr>
          <w:lang w:val="en-US"/>
        </w:rPr>
        <w:t>, or if you have been advised specifically by our nurse or a healthcare professional no to do so.</w:t>
      </w:r>
    </w:p>
    <w:p w14:paraId="5AB75B7E" w14:textId="77777777" w:rsidR="00FC3015" w:rsidRDefault="00FC3015" w:rsidP="00FC3015">
      <w:pPr>
        <w:pStyle w:val="Heading2"/>
        <w:rPr>
          <w:lang w:val="en-US"/>
        </w:rPr>
      </w:pPr>
    </w:p>
    <w:p w14:paraId="5BC38A0D" w14:textId="4F1E5BDF" w:rsidR="00FC3015" w:rsidRPr="00FC3015" w:rsidRDefault="003C6BA1" w:rsidP="00FC3015">
      <w:pPr>
        <w:pStyle w:val="Heading2"/>
        <w:rPr>
          <w:lang w:val="en-US"/>
        </w:rPr>
      </w:pPr>
      <w:r>
        <w:rPr>
          <w:lang w:val="en-US"/>
        </w:rPr>
        <w:t>What type of ear wax softening drops to use?</w:t>
      </w:r>
    </w:p>
    <w:p w14:paraId="5D96F5AD" w14:textId="5F39C850" w:rsidR="009451AB" w:rsidRDefault="003C6BA1">
      <w:pPr>
        <w:rPr>
          <w:lang w:val="en-US"/>
        </w:rPr>
      </w:pPr>
      <w:r>
        <w:rPr>
          <w:lang w:val="en-US"/>
        </w:rPr>
        <w:t xml:space="preserve">Our nurses prefer that you soften your ear wax using </w:t>
      </w:r>
      <w:r w:rsidR="00983057">
        <w:rPr>
          <w:lang w:val="en-US"/>
        </w:rPr>
        <w:t>5</w:t>
      </w:r>
      <w:r>
        <w:rPr>
          <w:lang w:val="en-US"/>
        </w:rPr>
        <w:t xml:space="preserve"> drops of olive oil. You can use the o</w:t>
      </w:r>
      <w:r w:rsidR="009451AB">
        <w:rPr>
          <w:lang w:val="en-US"/>
        </w:rPr>
        <w:t xml:space="preserve">live oil </w:t>
      </w:r>
      <w:r>
        <w:rPr>
          <w:lang w:val="en-US"/>
        </w:rPr>
        <w:t>that you have at home</w:t>
      </w:r>
      <w:r w:rsidR="00FC3015">
        <w:rPr>
          <w:lang w:val="en-US"/>
        </w:rPr>
        <w:t xml:space="preserve"> in your</w:t>
      </w:r>
      <w:r>
        <w:rPr>
          <w:lang w:val="en-US"/>
        </w:rPr>
        <w:t xml:space="preserve"> ears</w:t>
      </w:r>
      <w:r w:rsidR="00FC3015">
        <w:rPr>
          <w:lang w:val="en-US"/>
        </w:rPr>
        <w:t>,</w:t>
      </w:r>
      <w:r>
        <w:rPr>
          <w:lang w:val="en-US"/>
        </w:rPr>
        <w:t xml:space="preserve"> or </w:t>
      </w:r>
      <w:r w:rsidR="00FC3015">
        <w:rPr>
          <w:lang w:val="en-US"/>
        </w:rPr>
        <w:t xml:space="preserve">you </w:t>
      </w:r>
      <w:r>
        <w:rPr>
          <w:lang w:val="en-US"/>
        </w:rPr>
        <w:t xml:space="preserve">can buy olive oil from </w:t>
      </w:r>
      <w:r w:rsidR="00FC3015">
        <w:rPr>
          <w:lang w:val="en-US"/>
        </w:rPr>
        <w:t>a</w:t>
      </w:r>
      <w:r>
        <w:rPr>
          <w:lang w:val="en-US"/>
        </w:rPr>
        <w:t xml:space="preserve"> local pharmacy or supermarket. </w:t>
      </w:r>
    </w:p>
    <w:p w14:paraId="19243C1E" w14:textId="76484A25" w:rsidR="003C6BA1" w:rsidRDefault="003C6BA1">
      <w:pPr>
        <w:rPr>
          <w:lang w:val="en-US"/>
        </w:rPr>
      </w:pPr>
      <w:r>
        <w:rPr>
          <w:lang w:val="en-US"/>
        </w:rPr>
        <w:t xml:space="preserve">Although olive oil is the preferred option for our nurses, other ear wax softening agents from your local pharmacy are suitable. </w:t>
      </w:r>
    </w:p>
    <w:p w14:paraId="4E9BEEA0" w14:textId="77777777" w:rsidR="00FC3015" w:rsidRDefault="00FC3015" w:rsidP="00FC3015">
      <w:pPr>
        <w:pStyle w:val="Heading2"/>
        <w:rPr>
          <w:lang w:val="en-US"/>
        </w:rPr>
      </w:pPr>
    </w:p>
    <w:p w14:paraId="1F99BDB6" w14:textId="198CEE3A" w:rsidR="003C6BA1" w:rsidRDefault="009451AB" w:rsidP="00FC3015">
      <w:pPr>
        <w:pStyle w:val="Heading2"/>
        <w:rPr>
          <w:lang w:val="en-US"/>
        </w:rPr>
      </w:pPr>
      <w:r w:rsidRPr="001A116D">
        <w:rPr>
          <w:lang w:val="en-US"/>
        </w:rPr>
        <w:t>How to us</w:t>
      </w:r>
      <w:r w:rsidR="003C6BA1" w:rsidRPr="001A116D">
        <w:rPr>
          <w:lang w:val="en-US"/>
        </w:rPr>
        <w:t>e</w:t>
      </w:r>
      <w:r w:rsidR="00FC3015">
        <w:rPr>
          <w:lang w:val="en-US"/>
        </w:rPr>
        <w:t xml:space="preserve"> olive oil drops in the ears</w:t>
      </w:r>
    </w:p>
    <w:p w14:paraId="4874D880" w14:textId="2F4CF625" w:rsidR="003C6BA1" w:rsidRDefault="003C6BA1" w:rsidP="003C6BA1">
      <w:pPr>
        <w:pStyle w:val="ListParagraph"/>
        <w:numPr>
          <w:ilvl w:val="0"/>
          <w:numId w:val="2"/>
        </w:numPr>
        <w:rPr>
          <w:lang w:val="en-US"/>
        </w:rPr>
      </w:pPr>
      <w:r>
        <w:rPr>
          <w:lang w:val="en-US"/>
        </w:rPr>
        <w:t>Start your</w:t>
      </w:r>
      <w:r w:rsidR="008373B5">
        <w:rPr>
          <w:lang w:val="en-US"/>
        </w:rPr>
        <w:t xml:space="preserve"> olive oil or other</w:t>
      </w:r>
      <w:r>
        <w:rPr>
          <w:lang w:val="en-US"/>
        </w:rPr>
        <w:t xml:space="preserve"> ear wax softening drops </w:t>
      </w:r>
      <w:r w:rsidR="00983057">
        <w:rPr>
          <w:lang w:val="en-US"/>
        </w:rPr>
        <w:t xml:space="preserve">for at least </w:t>
      </w:r>
      <w:r>
        <w:rPr>
          <w:lang w:val="en-US"/>
        </w:rPr>
        <w:t xml:space="preserve">3 days prior to your appointment. </w:t>
      </w:r>
    </w:p>
    <w:p w14:paraId="4A8438EE" w14:textId="100B2669" w:rsidR="003C6BA1" w:rsidRDefault="003C6BA1" w:rsidP="003C6BA1">
      <w:pPr>
        <w:pStyle w:val="ListParagraph"/>
        <w:numPr>
          <w:ilvl w:val="0"/>
          <w:numId w:val="2"/>
        </w:numPr>
        <w:rPr>
          <w:lang w:val="en-US"/>
        </w:rPr>
      </w:pPr>
      <w:r>
        <w:rPr>
          <w:lang w:val="en-US"/>
        </w:rPr>
        <w:t xml:space="preserve">Lay down on your side </w:t>
      </w:r>
      <w:r w:rsidR="008373B5">
        <w:rPr>
          <w:lang w:val="en-US"/>
        </w:rPr>
        <w:t>and slowly fill your ear canal with the olive oil drops using a</w:t>
      </w:r>
      <w:r w:rsidR="008373B5" w:rsidRPr="008373B5">
        <w:rPr>
          <w:lang w:val="en-US"/>
        </w:rPr>
        <w:t xml:space="preserve"> syringe or dropper</w:t>
      </w:r>
      <w:r w:rsidR="001A116D">
        <w:rPr>
          <w:lang w:val="en-US"/>
        </w:rPr>
        <w:t xml:space="preserve"> above the opening of the ear canal</w:t>
      </w:r>
      <w:r w:rsidR="008373B5">
        <w:rPr>
          <w:lang w:val="en-US"/>
        </w:rPr>
        <w:t>.</w:t>
      </w:r>
    </w:p>
    <w:p w14:paraId="724F6276" w14:textId="75F8E1CB" w:rsidR="008373B5" w:rsidRDefault="008373B5" w:rsidP="008373B5">
      <w:pPr>
        <w:pStyle w:val="ListParagraph"/>
        <w:numPr>
          <w:ilvl w:val="1"/>
          <w:numId w:val="3"/>
        </w:numPr>
        <w:rPr>
          <w:lang w:val="en-US"/>
        </w:rPr>
      </w:pPr>
      <w:r>
        <w:rPr>
          <w:lang w:val="en-US"/>
        </w:rPr>
        <w:t>Laying on your side allows the olive oil to cover the entire surface of the ear wax and canal.</w:t>
      </w:r>
    </w:p>
    <w:p w14:paraId="26E380AF" w14:textId="473DD6AD" w:rsidR="008373B5" w:rsidRDefault="008373B5" w:rsidP="008373B5">
      <w:pPr>
        <w:pStyle w:val="ListParagraph"/>
        <w:numPr>
          <w:ilvl w:val="1"/>
          <w:numId w:val="3"/>
        </w:numPr>
        <w:rPr>
          <w:lang w:val="en-US"/>
        </w:rPr>
      </w:pPr>
      <w:r>
        <w:rPr>
          <w:lang w:val="en-US"/>
        </w:rPr>
        <w:t xml:space="preserve">Slowly dropping in the olive oil avoids making an airlock (which can cause the oil to flood out of the ear), you can also assist the oil to go into the canal by gently wiggling your ear. </w:t>
      </w:r>
    </w:p>
    <w:p w14:paraId="78EC0D43" w14:textId="4A5FC8E3" w:rsidR="001A116D" w:rsidRDefault="001A116D" w:rsidP="008373B5">
      <w:pPr>
        <w:pStyle w:val="ListParagraph"/>
        <w:numPr>
          <w:ilvl w:val="1"/>
          <w:numId w:val="3"/>
        </w:numPr>
        <w:rPr>
          <w:lang w:val="en-US"/>
        </w:rPr>
      </w:pPr>
      <w:r>
        <w:rPr>
          <w:lang w:val="en-US"/>
        </w:rPr>
        <w:t xml:space="preserve">Do not use any cotton buds or other objects inside the ear canal to administer the oil – you do not want to push the wax in further into your ear! </w:t>
      </w:r>
    </w:p>
    <w:p w14:paraId="1EB24D46" w14:textId="4963D814" w:rsidR="009451AB" w:rsidRDefault="008373B5" w:rsidP="008373B5">
      <w:pPr>
        <w:pStyle w:val="ListParagraph"/>
        <w:numPr>
          <w:ilvl w:val="0"/>
          <w:numId w:val="2"/>
        </w:numPr>
        <w:rPr>
          <w:lang w:val="en-US"/>
        </w:rPr>
      </w:pPr>
      <w:r>
        <w:rPr>
          <w:lang w:val="en-US"/>
        </w:rPr>
        <w:t>Allow the olive oil to soak for at least 5 minutes, preferrable while still laying on your side.</w:t>
      </w:r>
    </w:p>
    <w:p w14:paraId="45B4C3B3" w14:textId="54835939" w:rsidR="008373B5" w:rsidRDefault="008373B5" w:rsidP="008373B5">
      <w:pPr>
        <w:pStyle w:val="ListParagraph"/>
        <w:numPr>
          <w:ilvl w:val="1"/>
          <w:numId w:val="2"/>
        </w:numPr>
        <w:rPr>
          <w:lang w:val="en-US"/>
        </w:rPr>
      </w:pPr>
      <w:r>
        <w:rPr>
          <w:lang w:val="en-US"/>
        </w:rPr>
        <w:t xml:space="preserve">It may be helpful to do this just before </w:t>
      </w:r>
      <w:r w:rsidR="001A116D">
        <w:rPr>
          <w:lang w:val="en-US"/>
        </w:rPr>
        <w:t>going to bed,</w:t>
      </w:r>
      <w:r>
        <w:rPr>
          <w:lang w:val="en-US"/>
        </w:rPr>
        <w:t xml:space="preserve"> so you are laying down while the oil is soaking in. </w:t>
      </w:r>
    </w:p>
    <w:p w14:paraId="4F5A3BB1" w14:textId="30BA0FA0" w:rsidR="008373B5" w:rsidRDefault="008373B5" w:rsidP="008373B5">
      <w:pPr>
        <w:pStyle w:val="ListParagraph"/>
        <w:numPr>
          <w:ilvl w:val="1"/>
          <w:numId w:val="2"/>
        </w:numPr>
        <w:rPr>
          <w:lang w:val="en-US"/>
        </w:rPr>
      </w:pPr>
      <w:r>
        <w:rPr>
          <w:lang w:val="en-US"/>
        </w:rPr>
        <w:t xml:space="preserve">You </w:t>
      </w:r>
      <w:r w:rsidR="001A116D">
        <w:rPr>
          <w:lang w:val="en-US"/>
        </w:rPr>
        <w:t xml:space="preserve">can </w:t>
      </w:r>
      <w:r>
        <w:rPr>
          <w:lang w:val="en-US"/>
        </w:rPr>
        <w:t xml:space="preserve">use a cotton wool ball in the outer ear to avoid the oil </w:t>
      </w:r>
      <w:r w:rsidR="001A116D">
        <w:rPr>
          <w:lang w:val="en-US"/>
        </w:rPr>
        <w:t>in place.</w:t>
      </w:r>
    </w:p>
    <w:p w14:paraId="17A05A72" w14:textId="0863654E" w:rsidR="001A116D" w:rsidRDefault="001A116D" w:rsidP="001A116D">
      <w:pPr>
        <w:pStyle w:val="ListParagraph"/>
        <w:numPr>
          <w:ilvl w:val="0"/>
          <w:numId w:val="2"/>
        </w:numPr>
        <w:rPr>
          <w:lang w:val="en-US"/>
        </w:rPr>
      </w:pPr>
      <w:r>
        <w:rPr>
          <w:lang w:val="en-US"/>
        </w:rPr>
        <w:t xml:space="preserve">If you can, apply the olive oil drops again on the morning of your appointment. </w:t>
      </w:r>
    </w:p>
    <w:p w14:paraId="42093FF9" w14:textId="77777777" w:rsidR="00FC3015" w:rsidRDefault="00FC3015" w:rsidP="00FC3015">
      <w:pPr>
        <w:pStyle w:val="Heading2"/>
        <w:rPr>
          <w:lang w:val="en-US"/>
        </w:rPr>
      </w:pPr>
    </w:p>
    <w:p w14:paraId="6227B151" w14:textId="08FF37B8" w:rsidR="001A116D" w:rsidRDefault="001A116D" w:rsidP="00FC3015">
      <w:pPr>
        <w:pStyle w:val="Heading2"/>
        <w:rPr>
          <w:lang w:val="en-US"/>
        </w:rPr>
      </w:pPr>
      <w:r w:rsidRPr="001A116D">
        <w:rPr>
          <w:lang w:val="en-US"/>
        </w:rPr>
        <w:t xml:space="preserve">Preparing children </w:t>
      </w:r>
      <w:r w:rsidR="00FC3015">
        <w:rPr>
          <w:lang w:val="en-US"/>
        </w:rPr>
        <w:t>for ear wax removal</w:t>
      </w:r>
    </w:p>
    <w:p w14:paraId="1C08555E" w14:textId="15C6DC54" w:rsidR="001A116D" w:rsidRDefault="001A116D" w:rsidP="001A116D">
      <w:pPr>
        <w:rPr>
          <w:lang w:val="en-US"/>
        </w:rPr>
      </w:pPr>
      <w:r>
        <w:rPr>
          <w:lang w:val="en-US"/>
        </w:rPr>
        <w:t xml:space="preserve">If your child is not used to having ear drops, we recommend starting slowly and practicing touching the ears and administering olive oil gently, even just starting with one drop. </w:t>
      </w:r>
    </w:p>
    <w:p w14:paraId="605787EA" w14:textId="26962FF1" w:rsidR="001A116D" w:rsidRPr="001A116D" w:rsidRDefault="001A116D" w:rsidP="001A116D">
      <w:pPr>
        <w:rPr>
          <w:lang w:val="en-US"/>
        </w:rPr>
      </w:pPr>
      <w:r>
        <w:rPr>
          <w:lang w:val="en-US"/>
        </w:rPr>
        <w:t>For some children, getting used to this can take time so consider starting this practice as soon as possible</w:t>
      </w:r>
      <w:r w:rsidR="002E0BFF">
        <w:rPr>
          <w:lang w:val="en-US"/>
        </w:rPr>
        <w:t>.</w:t>
      </w:r>
    </w:p>
    <w:sectPr w:rsidR="001A116D" w:rsidRPr="001A116D" w:rsidSect="00FC3015">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5C8D" w14:textId="77777777" w:rsidR="00C33FD8" w:rsidRDefault="00C33FD8" w:rsidP="00FC3015">
      <w:pPr>
        <w:spacing w:after="0" w:line="240" w:lineRule="auto"/>
      </w:pPr>
      <w:r>
        <w:separator/>
      </w:r>
    </w:p>
  </w:endnote>
  <w:endnote w:type="continuationSeparator" w:id="0">
    <w:p w14:paraId="234516A5" w14:textId="77777777" w:rsidR="00C33FD8" w:rsidRDefault="00C33FD8" w:rsidP="00FC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4E2" w14:textId="77777777" w:rsidR="00C33FD8" w:rsidRDefault="00C33FD8" w:rsidP="00FC3015">
      <w:pPr>
        <w:spacing w:after="0" w:line="240" w:lineRule="auto"/>
      </w:pPr>
      <w:r>
        <w:separator/>
      </w:r>
    </w:p>
  </w:footnote>
  <w:footnote w:type="continuationSeparator" w:id="0">
    <w:p w14:paraId="201E9EEE" w14:textId="77777777" w:rsidR="00C33FD8" w:rsidRDefault="00C33FD8" w:rsidP="00FC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9911" w14:textId="634AF3CD" w:rsidR="00FC3015" w:rsidRDefault="00FC3015">
    <w:pPr>
      <w:pStyle w:val="Header"/>
    </w:pPr>
    <w:r w:rsidRPr="00FC3015">
      <w:rPr>
        <w:rFonts w:ascii="Arial" w:eastAsia="Arial" w:hAnsi="Arial" w:cs="Arial"/>
        <w:noProof/>
        <w:color w:val="0070C0"/>
        <w:kern w:val="0"/>
        <w:sz w:val="20"/>
        <w:lang w:val="en-US"/>
        <w14:ligatures w14:val="none"/>
      </w:rPr>
      <w:drawing>
        <wp:anchor distT="0" distB="0" distL="114300" distR="114300" simplePos="0" relativeHeight="251659264" behindDoc="0" locked="0" layoutInCell="1" allowOverlap="0" wp14:anchorId="56365D99" wp14:editId="4D77E5C0">
          <wp:simplePos x="0" y="0"/>
          <wp:positionH relativeFrom="margin">
            <wp:align>left</wp:align>
          </wp:positionH>
          <wp:positionV relativeFrom="page">
            <wp:posOffset>620463</wp:posOffset>
          </wp:positionV>
          <wp:extent cx="1019015" cy="11212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rotWithShape="1">
                  <a:blip r:embed="rId1"/>
                  <a:srcRect t="12572" b="9616"/>
                  <a:stretch/>
                </pic:blipFill>
                <pic:spPr bwMode="auto">
                  <a:xfrm>
                    <a:off x="0" y="0"/>
                    <a:ext cx="1019015" cy="11212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9EE387" w14:textId="77777777" w:rsidR="00FC3015" w:rsidRPr="006D343B" w:rsidRDefault="00FC3015" w:rsidP="00FC3015">
    <w:pPr>
      <w:spacing w:after="26"/>
      <w:ind w:left="103" w:right="10"/>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65 Holmes Rd </w:t>
    </w:r>
    <w:r w:rsidRPr="006D343B">
      <w:rPr>
        <w:rFonts w:ascii="Arial" w:eastAsia="Arial" w:hAnsi="Arial" w:cs="Arial"/>
        <w:color w:val="000000"/>
        <w:kern w:val="0"/>
        <w:sz w:val="18"/>
        <w:szCs w:val="20"/>
        <w:lang w:val="en-US"/>
        <w14:ligatures w14:val="none"/>
      </w:rPr>
      <w:t xml:space="preserve"> </w:t>
    </w:r>
  </w:p>
  <w:p w14:paraId="358B7A93" w14:textId="77777777" w:rsidR="00FC3015" w:rsidRPr="006D343B" w:rsidRDefault="00FC3015" w:rsidP="00FC3015">
    <w:pPr>
      <w:spacing w:after="26"/>
      <w:ind w:left="103" w:right="7"/>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Moonee Ponds   VIC   3039 </w:t>
    </w:r>
    <w:r w:rsidRPr="006D343B">
      <w:rPr>
        <w:rFonts w:ascii="Arial" w:eastAsia="Arial" w:hAnsi="Arial" w:cs="Arial"/>
        <w:color w:val="000000"/>
        <w:kern w:val="0"/>
        <w:sz w:val="18"/>
        <w:szCs w:val="20"/>
        <w:lang w:val="en-US"/>
        <w14:ligatures w14:val="none"/>
      </w:rPr>
      <w:t xml:space="preserve"> </w:t>
    </w:r>
  </w:p>
  <w:p w14:paraId="42EA2CA6" w14:textId="77777777" w:rsidR="00FC3015" w:rsidRPr="006D343B" w:rsidRDefault="00FC3015" w:rsidP="00FC3015">
    <w:pPr>
      <w:spacing w:after="26"/>
      <w:ind w:left="103" w:right="10"/>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P |1300 357 338 </w:t>
    </w:r>
    <w:r w:rsidRPr="006D343B">
      <w:rPr>
        <w:rFonts w:ascii="Arial" w:eastAsia="Arial" w:hAnsi="Arial" w:cs="Arial"/>
        <w:color w:val="000000"/>
        <w:kern w:val="0"/>
        <w:sz w:val="18"/>
        <w:szCs w:val="20"/>
        <w:lang w:val="en-US"/>
        <w14:ligatures w14:val="none"/>
      </w:rPr>
      <w:t xml:space="preserve"> </w:t>
    </w:r>
  </w:p>
  <w:p w14:paraId="2CBFAE94" w14:textId="77777777" w:rsidR="00FC3015" w:rsidRPr="006D343B" w:rsidRDefault="00FC3015" w:rsidP="00FC3015">
    <w:pPr>
      <w:spacing w:after="31"/>
      <w:ind w:left="103" w:right="10"/>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F |1300 247 338 </w:t>
    </w:r>
    <w:r w:rsidRPr="006D343B">
      <w:rPr>
        <w:rFonts w:ascii="Arial" w:eastAsia="Arial" w:hAnsi="Arial" w:cs="Arial"/>
        <w:color w:val="000000"/>
        <w:kern w:val="0"/>
        <w:sz w:val="18"/>
        <w:szCs w:val="20"/>
        <w:lang w:val="en-US"/>
        <w14:ligatures w14:val="none"/>
      </w:rPr>
      <w:t xml:space="preserve"> </w:t>
    </w:r>
  </w:p>
  <w:p w14:paraId="5099282D" w14:textId="4C59ABE1" w:rsidR="00FC3015" w:rsidRPr="006D343B" w:rsidRDefault="00FC3015" w:rsidP="00FC3015">
    <w:pPr>
      <w:spacing w:after="29"/>
      <w:ind w:left="103" w:right="15"/>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E </w:t>
    </w:r>
    <w:r w:rsidRPr="006D343B">
      <w:rPr>
        <w:rFonts w:ascii="Arial" w:eastAsia="Arial" w:hAnsi="Arial" w:cs="Arial"/>
        <w:b/>
        <w:color w:val="0563C1"/>
        <w:kern w:val="0"/>
        <w:sz w:val="18"/>
        <w:szCs w:val="20"/>
        <w:u w:val="single" w:color="0563C1"/>
        <w:lang w:val="en-US"/>
        <w14:ligatures w14:val="none"/>
      </w:rPr>
      <w:t>|reception@entnorth.com.au</w:t>
    </w:r>
    <w:r w:rsidRPr="006D343B">
      <w:rPr>
        <w:rFonts w:ascii="Arial" w:eastAsia="Arial" w:hAnsi="Arial" w:cs="Arial"/>
        <w:b/>
        <w:color w:val="7F7F7F"/>
        <w:kern w:val="0"/>
        <w:sz w:val="18"/>
        <w:szCs w:val="20"/>
        <w:lang w:val="en-US"/>
        <w14:ligatures w14:val="none"/>
      </w:rPr>
      <w:t xml:space="preserve"> </w:t>
    </w:r>
    <w:r w:rsidRPr="006D343B">
      <w:rPr>
        <w:rFonts w:ascii="Arial" w:eastAsia="Arial" w:hAnsi="Arial" w:cs="Arial"/>
        <w:color w:val="000000"/>
        <w:kern w:val="0"/>
        <w:sz w:val="18"/>
        <w:szCs w:val="20"/>
        <w:lang w:val="en-US"/>
        <w14:ligatures w14:val="none"/>
      </w:rPr>
      <w:t xml:space="preserve"> </w:t>
    </w:r>
  </w:p>
  <w:p w14:paraId="3D7F076A" w14:textId="74ED7604" w:rsidR="00FC3015" w:rsidRDefault="00FC3015" w:rsidP="00FC3015">
    <w:pPr>
      <w:spacing w:after="29"/>
      <w:ind w:left="103" w:right="12"/>
      <w:jc w:val="right"/>
      <w:rPr>
        <w:rFonts w:ascii="Arial" w:eastAsia="Arial" w:hAnsi="Arial" w:cs="Arial"/>
        <w:color w:val="000000"/>
        <w:kern w:val="0"/>
        <w:sz w:val="18"/>
        <w:szCs w:val="20"/>
        <w:lang w:val="en-US"/>
        <w14:ligatures w14:val="none"/>
      </w:rPr>
    </w:pPr>
    <w:r w:rsidRPr="006D343B">
      <w:rPr>
        <w:rFonts w:ascii="Arial" w:eastAsia="Arial" w:hAnsi="Arial" w:cs="Arial"/>
        <w:b/>
        <w:color w:val="7F7F7F"/>
        <w:kern w:val="0"/>
        <w:sz w:val="18"/>
        <w:szCs w:val="20"/>
        <w:lang w:val="en-US"/>
        <w14:ligatures w14:val="none"/>
      </w:rPr>
      <w:t xml:space="preserve">W | www.entnorth.com.au </w:t>
    </w:r>
    <w:r w:rsidRPr="006D343B">
      <w:rPr>
        <w:rFonts w:ascii="Arial" w:eastAsia="Arial" w:hAnsi="Arial" w:cs="Arial"/>
        <w:color w:val="000000"/>
        <w:kern w:val="0"/>
        <w:sz w:val="18"/>
        <w:szCs w:val="20"/>
        <w:lang w:val="en-US"/>
        <w14:ligatures w14:val="none"/>
      </w:rPr>
      <w:t xml:space="preserve"> </w:t>
    </w:r>
  </w:p>
  <w:p w14:paraId="7BB6FBD2" w14:textId="54D57256" w:rsidR="00FC3015" w:rsidRDefault="00FC3015" w:rsidP="00FC3015">
    <w:pPr>
      <w:spacing w:after="29"/>
      <w:ind w:left="103" w:right="12"/>
      <w:jc w:val="right"/>
    </w:pPr>
    <w:r>
      <w:rPr>
        <w:noProof/>
      </w:rPr>
      <mc:AlternateContent>
        <mc:Choice Requires="wps">
          <w:drawing>
            <wp:anchor distT="45720" distB="45720" distL="114300" distR="114300" simplePos="0" relativeHeight="251661312" behindDoc="0" locked="0" layoutInCell="1" allowOverlap="1" wp14:anchorId="28F8B038" wp14:editId="173AB67B">
              <wp:simplePos x="0" y="0"/>
              <wp:positionH relativeFrom="column">
                <wp:posOffset>80010</wp:posOffset>
              </wp:positionH>
              <wp:positionV relativeFrom="paragraph">
                <wp:posOffset>14605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A3F92B" w14:textId="2B69A82E" w:rsidR="00FC3015" w:rsidRPr="00FC3015" w:rsidRDefault="00FC3015" w:rsidP="00FC3015">
                          <w:pPr>
                            <w:pStyle w:val="Header"/>
                            <w:rPr>
                              <w:color w:val="2E74B5" w:themeColor="accent5" w:themeShade="BF"/>
                            </w:rPr>
                          </w:pPr>
                          <w:r w:rsidRPr="00FC3015">
                            <w:rPr>
                              <w:color w:val="2E74B5" w:themeColor="accent5" w:themeShade="BF"/>
                            </w:rPr>
                            <w:t>Ear Wax Clinic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F8B038" id="_x0000_t202" coordsize="21600,21600" o:spt="202" path="m,l,21600r21600,l21600,xe">
              <v:stroke joinstyle="miter"/>
              <v:path gradientshapeok="t" o:connecttype="rect"/>
            </v:shapetype>
            <v:shape id="Text Box 2" o:spid="_x0000_s1026" type="#_x0000_t202" style="position:absolute;left:0;text-align:left;margin-left:6.3pt;margin-top:1.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" filled="f" stroked="f">
              <v:textbox style="mso-fit-shape-to-text:t">
                <w:txbxContent>
                  <w:p w14:paraId="50A3F92B" w14:textId="2B69A82E" w:rsidR="00FC3015" w:rsidRPr="00FC3015" w:rsidRDefault="00FC3015" w:rsidP="00FC3015">
                    <w:pPr>
                      <w:pStyle w:val="Header"/>
                      <w:rPr>
                        <w:color w:val="2E74B5" w:themeColor="accent5" w:themeShade="BF"/>
                      </w:rPr>
                    </w:pPr>
                    <w:r w:rsidRPr="00FC3015">
                      <w:rPr>
                        <w:color w:val="2E74B5" w:themeColor="accent5" w:themeShade="BF"/>
                      </w:rPr>
                      <w:t>Ear Wax Clinic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6500"/>
    <w:multiLevelType w:val="hybridMultilevel"/>
    <w:tmpl w:val="3A10D312"/>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A1842"/>
    <w:multiLevelType w:val="hybridMultilevel"/>
    <w:tmpl w:val="7C649D7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0B21D2"/>
    <w:multiLevelType w:val="hybridMultilevel"/>
    <w:tmpl w:val="5448B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5877143">
    <w:abstractNumId w:val="2"/>
  </w:num>
  <w:num w:numId="2" w16cid:durableId="1238512393">
    <w:abstractNumId w:val="1"/>
  </w:num>
  <w:num w:numId="3" w16cid:durableId="201526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75"/>
    <w:rsid w:val="000952F7"/>
    <w:rsid w:val="001A116D"/>
    <w:rsid w:val="002E0BFF"/>
    <w:rsid w:val="00377B75"/>
    <w:rsid w:val="003C6BA1"/>
    <w:rsid w:val="003E4DAD"/>
    <w:rsid w:val="006F57C6"/>
    <w:rsid w:val="007F382B"/>
    <w:rsid w:val="008373B5"/>
    <w:rsid w:val="00937652"/>
    <w:rsid w:val="009451AB"/>
    <w:rsid w:val="00983057"/>
    <w:rsid w:val="009F225D"/>
    <w:rsid w:val="00C33FD8"/>
    <w:rsid w:val="00F928B1"/>
    <w:rsid w:val="00FC3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411D"/>
  <w15:chartTrackingRefBased/>
  <w15:docId w15:val="{486B3891-FDA0-4283-A4A4-A0A04724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AB"/>
    <w:pPr>
      <w:ind w:left="720"/>
      <w:contextualSpacing/>
    </w:pPr>
  </w:style>
  <w:style w:type="paragraph" w:styleId="Header">
    <w:name w:val="header"/>
    <w:basedOn w:val="Normal"/>
    <w:link w:val="HeaderChar"/>
    <w:uiPriority w:val="99"/>
    <w:unhideWhenUsed/>
    <w:rsid w:val="00FC3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15"/>
  </w:style>
  <w:style w:type="paragraph" w:styleId="Footer">
    <w:name w:val="footer"/>
    <w:basedOn w:val="Normal"/>
    <w:link w:val="FooterChar"/>
    <w:uiPriority w:val="99"/>
    <w:unhideWhenUsed/>
    <w:rsid w:val="00FC3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15"/>
  </w:style>
  <w:style w:type="character" w:customStyle="1" w:styleId="Heading1Char">
    <w:name w:val="Heading 1 Char"/>
    <w:basedOn w:val="DefaultParagraphFont"/>
    <w:link w:val="Heading1"/>
    <w:uiPriority w:val="9"/>
    <w:rsid w:val="00FC30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0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Lacy</dc:creator>
  <cp:keywords/>
  <dc:description/>
  <cp:lastModifiedBy>Rebecca Lacy</cp:lastModifiedBy>
  <cp:revision>5</cp:revision>
  <dcterms:created xsi:type="dcterms:W3CDTF">2024-06-20T23:40:00Z</dcterms:created>
  <dcterms:modified xsi:type="dcterms:W3CDTF">2025-07-23T02:36:00Z</dcterms:modified>
</cp:coreProperties>
</file>